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  <w:bookmarkStart w:id="0" w:name="%5B문서의_처음%5D"/>
      <w:bookmarkStart w:id="1" w:name="%5B문서의_처음%5D"/>
      <w:bookmarkEnd w:id="1"/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/>
          <w:i w:val="false"/>
          <w:i w:val="false"/>
          <w:w w:val="97"/>
          <w:sz w:val="36"/>
        </w:rPr>
      </w:pPr>
      <w:r>
        <w:rPr>
          <w:rFonts w:eastAsia="백묵 바탕" w:ascii="백묵 바탕" w:hAnsi="백묵 바탕"/>
          <w:b/>
          <w:i w:val="false"/>
          <w:w w:val="97"/>
          <w:sz w:val="36"/>
        </w:rPr>
        <mc:AlternateContent>
          <mc:Choice Requires="wps">
            <w:drawing>
              <wp:inline distT="0" distB="0" distL="0" distR="0">
                <wp:extent cx="4225290" cy="6030595"/>
                <wp:effectExtent l="12065" t="19685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320" cy="6030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476.45pt;width:332.65pt;height:474.8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  <w:bookmarkStart w:id="2" w:name="예스폼"/>
      <w:bookmarkEnd w:id="2"/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</w:p>
    <w:p>
      <w:pPr>
        <w:pStyle w:val="Normal"/>
        <w:bidi w:val="0"/>
        <w:spacing w:lineRule="auto" w:line="24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mc:AlternateContent>
          <mc:Choice Requires="wps">
            <w:drawing>
              <wp:inline distT="0" distB="0" distL="0" distR="0">
                <wp:extent cx="4281170" cy="5846445"/>
                <wp:effectExtent l="12065" t="19685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120" cy="5846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2" fillcolor="#729fcf" stroked="t" o:allowincell="f" style="position:absolute;margin-left:0pt;margin-top:-461.95pt;width:337.05pt;height:460.3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orient="landscape" w:w="16838" w:h="11906"/>
      <w:pgMar w:left="1135" w:right="1135" w:gutter="0" w:header="568" w:top="1135" w:footer="568" w:bottom="1135"/>
      <w:pgBorders w:display="allPages" w:offsetFrom="text">
        <w:top w:val="single" w:sz="2" w:space="14" w:color="000000"/>
        <w:left w:val="single" w:sz="2" w:space="14" w:color="000000"/>
        <w:bottom w:val="single" w:sz="2" w:space="14" w:color="000000"/>
        <w:right w:val="single" w:sz="2" w:space="14" w:color="000000"/>
      </w:pgBorders>
      <w:pgNumType w:fmt="decimal"/>
      <w:cols w:num="2" w:space="284" w:equalWidth="true" w:sep="tru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96" w:before="85" w:after="85"/>
      <w:ind w:left="350" w:right="350"/>
      <w:jc w:val="both"/>
    </w:pPr>
    <w:rPr>
      <w:rFonts w:ascii="백묵 바탕" w:hAnsi="백묵 바탕" w:eastAsia="백묵 바탕"/>
      <w:b w:val="false"/>
      <w:i w:val="false"/>
      <w:spacing w:val="502"/>
      <w:w w:val="92"/>
      <w:sz w:val="20"/>
    </w:rPr>
  </w:style>
  <w:style w:type="paragraph" w:styleId="1">
    <w:name w:val="개요 1"/>
    <w:basedOn w:val="Normal"/>
    <w:qFormat/>
    <w:pPr>
      <w:spacing w:lineRule="auto" w:line="384"/>
      <w:ind w:hanging="13256" w:left="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hanging="13256" w:left="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hanging="13256" w:left="5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hanging="13256" w:left="7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hanging="13256" w:left="9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hanging="13256" w:left="1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hanging="13256" w:left="1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ind w:right="200"/>
      <w:jc w:val="right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71" w:left="26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9">
    <w:name w:val="그림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0">
    <w:name w:val="표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1">
    <w:name w:val="수식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2">
    <w:name w:val="찾아보기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23">
    <w:name w:val="예스폼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(주)예스폼관리자 - 김용</dc:creator>
  <dc:description/>
  <cp:keywords>본 문서의 저작권은 예스폼(yesform)에 있으며 무단 복제 배포시 법적인 제재를 받을 수 있습니다.</cp:keywords>
  <dc:language>en-US</dc:language>
  <cp:lastModifiedBy/>
  <cp:revision>0</cp:revision>
  <dc:subject/>
  <dc:title>거래명세서</dc:title>
</cp:coreProperties>
</file>